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326770">
        <w:rPr>
          <w:rFonts w:ascii="Times New Roman" w:eastAsia="Times New Roman" w:hAnsi="Times New Roman" w:cs="Times New Roman"/>
          <w:b/>
          <w:bCs/>
          <w:color w:val="FF00FF"/>
          <w:kern w:val="36"/>
          <w:sz w:val="28"/>
          <w:szCs w:val="28"/>
          <w:lang w:eastAsia="ru-RU"/>
        </w:rPr>
        <w:t>5 секретов крепкой детской дружбы</w:t>
      </w:r>
      <w:bookmarkEnd w:id="0"/>
      <w:r w:rsidRPr="00326770">
        <w:rPr>
          <w:rFonts w:ascii="Times New Roman" w:eastAsia="Times New Roman" w:hAnsi="Times New Roman" w:cs="Times New Roman"/>
          <w:b/>
          <w:bCs/>
          <w:color w:val="FF00FF"/>
          <w:kern w:val="36"/>
          <w:sz w:val="28"/>
          <w:szCs w:val="28"/>
          <w:lang w:eastAsia="ru-RU"/>
        </w:rPr>
        <w:t>: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Найти компанию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завести друзей, нужно общаться и играть с другими детьми. 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условиях современного мегаполиса, к сожалению, почти исчезли детские дворовые компании, которые раньше были настоящей школой дружбы — именно там дети учились тонкостям и правилам </w:t>
      </w:r>
      <w:hyperlink r:id="rId6" w:tgtFrame="_blank" w:history="1">
        <w:r w:rsidRPr="00326770">
          <w:rPr>
            <w:rFonts w:ascii="Times New Roman" w:eastAsia="Times New Roman" w:hAnsi="Times New Roman" w:cs="Times New Roman"/>
            <w:color w:val="330066"/>
            <w:sz w:val="28"/>
            <w:szCs w:val="28"/>
            <w:u w:val="single"/>
            <w:lang w:eastAsia="ru-RU"/>
          </w:rPr>
          <w:t>дружеских отношений</w:t>
        </w:r>
      </w:hyperlink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значит, что сейчас родители должны специально задумываться о том, где ребенок может найти себе компанию сверстников — это могут быть любые места, где дети могут свободно играть или делать вместе что-то полезное в безопасном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57982DA" wp14:editId="019DC256">
            <wp:extent cx="2618740" cy="1745615"/>
            <wp:effectExtent l="0" t="0" r="0" b="6985"/>
            <wp:docPr id="1" name="Рисунок 1" descr="http://berkut.yalobr.ru/wp-content/uploads/2022/06/image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rkut.yalobr.ru/wp-content/uploads/2022/06/images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Говорить о дружбе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Беседуя с детьми, важно затрагивать тему дружеских отношений. Например, детям будет очень интересно услышать историю о родительских друзьях детства: о том, как и где вы познакомились, во что любили играть, какие интересные приключения с вами случались, как вы ссорились и мирились. Такие рассказы на собственном примере позволяют показать ребенку, как 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важно дружить! Читая </w:t>
      </w:r>
      <w:hyperlink r:id="rId8" w:tgtFrame="_blank" w:history="1">
        <w:r w:rsidRPr="00326770">
          <w:rPr>
            <w:rFonts w:ascii="Times New Roman" w:eastAsia="Times New Roman" w:hAnsi="Times New Roman" w:cs="Times New Roman"/>
            <w:color w:val="330066"/>
            <w:sz w:val="28"/>
            <w:szCs w:val="28"/>
            <w:u w:val="single"/>
            <w:lang w:eastAsia="ru-RU"/>
          </w:rPr>
          <w:t>детские книжки</w:t>
        </w:r>
      </w:hyperlink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слушая песни и просматривая мультики, так же можно поговорить о дружбе. Например, обсудить с дошкольником, что помогло крошке Еноту подружиться с тем, «кто живет в пруду».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350841" wp14:editId="398A6322">
            <wp:extent cx="2632075" cy="1731645"/>
            <wp:effectExtent l="0" t="0" r="0" b="1905"/>
            <wp:docPr id="2" name="Рисунок 2" descr="http://berkut.yalobr.ru/wp-content/uploads/2022/06/zagruzhen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kut.yalobr.ru/wp-content/uploads/2022/06/zagruzheno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Быть примером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копируют дружеские отношения своих родителей. Поэтому единственный способ, которым мы можем научить своих детей дружить — это самому быть хорошим другом кому-нибудь. Взрослые </w:t>
      </w:r>
      <w:hyperlink r:id="rId10" w:tgtFrame="_blank" w:history="1">
        <w:r w:rsidRPr="00326770">
          <w:rPr>
            <w:rFonts w:ascii="Times New Roman" w:eastAsia="Times New Roman" w:hAnsi="Times New Roman" w:cs="Times New Roman"/>
            <w:color w:val="330066"/>
            <w:sz w:val="28"/>
            <w:szCs w:val="28"/>
            <w:u w:val="single"/>
            <w:lang w:eastAsia="ru-RU"/>
          </w:rPr>
          <w:t>своим примером</w:t>
        </w:r>
      </w:hyperlink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показать, как нужно относиться к друзьям, какие есть способы решения конфликтов, как важно уметь идти на компромисс, и что совсем не страшно первому начать разговор и познакомиться с тем, кто тебе симпатичен. Кроме того, существует ряд личностных факторов, которые ложатся в основу дружеской привязанности между детьми разных возрастов — главные среди них, пожалуй, стиль общения ребенка и особенности его поведения в совместной деятельности. Это значит, что чрезвычайно важно научить своего ребенка таким, казалось бы, несложным вещам как:</w:t>
      </w:r>
    </w:p>
    <w:p w:rsidR="00326770" w:rsidRPr="00326770" w:rsidRDefault="00326770" w:rsidP="00326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 о помощи у других и самому оказывать помощь;</w:t>
      </w:r>
    </w:p>
    <w:p w:rsidR="00326770" w:rsidRPr="00326770" w:rsidRDefault="00326770" w:rsidP="00326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заботу по отношению к другим людям и принимать заботу от 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770" w:rsidRPr="00326770" w:rsidRDefault="00326770" w:rsidP="00326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спасибо и правильно реагировать на благодарность;</w:t>
      </w:r>
    </w:p>
    <w:p w:rsidR="00326770" w:rsidRPr="00326770" w:rsidRDefault="00326770" w:rsidP="00326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интересы других и отказывать тем, с кем не хочется дружить;</w:t>
      </w:r>
    </w:p>
    <w:p w:rsidR="00326770" w:rsidRPr="00326770" w:rsidRDefault="00326770" w:rsidP="003267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оставаться наедине с собой.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09D334" wp14:editId="4CF82477">
            <wp:extent cx="2618740" cy="1745615"/>
            <wp:effectExtent l="0" t="0" r="0" b="6985"/>
            <wp:docPr id="3" name="Рисунок 3" descr="http://berkut.yalobr.ru/wp-content/uploads/2022/06/zagruzhe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rkut.yalobr.ru/wp-content/uploads/2022/06/zagruzheno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Разрешить быть самостоятельным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очень хочется, чтобы ребенок дружил только с очень хорошими и положительными детьми. Но жизнь устроена таким образом, что не всегда получается так, как хочется взрослым. Кроме того, детская логика сильно отличается от 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взрослой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 ожидания родителей могут абсолютно не совпадать с желаниями ребенка. В этом случае родителям лучше держаться на расстоянии, сохраняя дистанцию, не давать лишних советов и </w:t>
      </w:r>
      <w:hyperlink r:id="rId12" w:tgtFrame="_blank" w:history="1">
        <w:r w:rsidRPr="00326770">
          <w:rPr>
            <w:rFonts w:ascii="Times New Roman" w:eastAsia="Times New Roman" w:hAnsi="Times New Roman" w:cs="Times New Roman"/>
            <w:color w:val="330066"/>
            <w:sz w:val="28"/>
            <w:szCs w:val="28"/>
            <w:u w:val="single"/>
            <w:lang w:eastAsia="ru-RU"/>
          </w:rPr>
          <w:t>не критиковать окружение</w:t>
        </w:r>
      </w:hyperlink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ребенка. В то же время, поведение родителей должно быть выстроено таким образом, чтобы у ребенка всегда было понимание, что он может в любой ситуации обратиться к ним и обсудить опыт своих отношений, даже если этот опыт негативный.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69BDA5F" wp14:editId="041552FF">
            <wp:extent cx="2618740" cy="1759585"/>
            <wp:effectExtent l="0" t="0" r="0" b="0"/>
            <wp:docPr id="4" name="Рисунок 4" descr="http://berkut.yalobr.ru/wp-content/uploads/2022/06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kut.yalobr.ru/wp-content/uploads/2022/06/images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eastAsia="ru-RU"/>
        </w:rPr>
        <w:t>Дорожить дружбой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сожалению, в современном мире все чаще и чаще встречается обесценивание феномена дружбы. Многие исследователи считают, что отношения становятся поверхностными и сводятся к приятельским компаниям, основанным на общих развлечениях. Но стоит только вспомнить о любом примере дружеских отношений, пронесенных 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326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испытания судьбой, становится очевидным, что наличие верного друга рядом чрезвычайно важно и для детей, и для взрослых. И даже если детям XXI века не так просто найти товарищей, как предшествующим поколениям, то в наших силах показать им собственный пример настоящей дружбы, научив их быть преданными и надежными друзьями!</w:t>
      </w:r>
    </w:p>
    <w:p w:rsidR="00326770" w:rsidRPr="00326770" w:rsidRDefault="00326770" w:rsidP="0032677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77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11DA401" wp14:editId="29298A04">
            <wp:extent cx="2535555" cy="1814830"/>
            <wp:effectExtent l="0" t="0" r="0" b="0"/>
            <wp:docPr id="5" name="Рисунок 5" descr="http://berkut.yalobr.ru/wp-content/uploads/2022/06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rkut.yalobr.ru/wp-content/uploads/2022/06/image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B6" w:rsidRPr="00326770" w:rsidRDefault="00CA5AB6">
      <w:pPr>
        <w:rPr>
          <w:rFonts w:ascii="Times New Roman" w:hAnsi="Times New Roman" w:cs="Times New Roman"/>
          <w:sz w:val="28"/>
          <w:szCs w:val="28"/>
        </w:rPr>
      </w:pPr>
    </w:p>
    <w:sectPr w:rsidR="00CA5AB6" w:rsidRPr="00326770" w:rsidSect="00D51511">
      <w:pgSz w:w="11906" w:h="16838"/>
      <w:pgMar w:top="851" w:right="56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6D8"/>
    <w:multiLevelType w:val="multilevel"/>
    <w:tmpl w:val="6BA6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4"/>
    <w:rsid w:val="00326770"/>
    <w:rsid w:val="00C57504"/>
    <w:rsid w:val="00CA5AB6"/>
    <w:rsid w:val="00D5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10684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kanal-o.ru/parents/950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anal-o.ru/parents/10605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nal-o.ru/parents/1017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2022-06-15T05:52:00Z</dcterms:created>
  <dcterms:modified xsi:type="dcterms:W3CDTF">2022-06-15T05:53:00Z</dcterms:modified>
</cp:coreProperties>
</file>